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CB" w:rsidRDefault="00127CCB" w:rsidP="00127C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занятий во второй младшей группе ОНР по изобразительной деятельности с использованием нетрадиционной техники.</w:t>
      </w:r>
    </w:p>
    <w:p w:rsidR="00127CCB" w:rsidRDefault="00127CCB" w:rsidP="00127C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CB" w:rsidRDefault="00127CCB" w:rsidP="0012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«Ветка мимозы для мамы».</w:t>
      </w:r>
    </w:p>
    <w:p w:rsidR="00127CCB" w:rsidRDefault="00127CCB" w:rsidP="0012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техники: рисование пальчиками, аппликация -  скатывание бумажной салфетки.</w:t>
      </w:r>
    </w:p>
    <w:p w:rsidR="00127CCB" w:rsidRDefault="00127CCB" w:rsidP="00127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CCB" w:rsidRDefault="00127CCB" w:rsidP="0012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работать в нетрадиционной технике рисования пальцами, сочетать с рисованием кисточкой. Создавать изображение путём использования точки как средства выразительности.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Закрепить знания и представления о цвете (жёлтый), форме (круглый), величине (маленький), количестве (много), качестве (пушистый) предмет.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навыки аппликационной техники. Совершенствовать умение скатывать бумажные салфетки, создавая образы цветов мимозы. Развивать ассоциативное мышление, восприятие цвета, формы, величины предмета. Воспитывать интерес к творческой изобразительной деятельности.</w:t>
      </w:r>
    </w:p>
    <w:p w:rsidR="00127CCB" w:rsidRDefault="00127CCB" w:rsidP="00127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CCB" w:rsidRDefault="00127CCB" w:rsidP="0012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Ветки мимозы. Ваза. Гуашь жёлтого цвета, разлитая в баночки, влажные салфетки, кисти беличьи №3, тряпочки, баночки с водой. Клей, бумажные салфетки жёлтого цвета, листы плотной бумаги или картона (можно использовать коробки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конфет), кисти, подставки, клеёнки. Педагогические эскизы. Музыкальный материал: П.Чайковский «Подснежник» из детского альбома «Времена года».</w:t>
      </w:r>
    </w:p>
    <w:p w:rsidR="00127CCB" w:rsidRDefault="00127CCB" w:rsidP="00127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CCB" w:rsidRDefault="00127CCB" w:rsidP="0012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Под музыку П.Чайковского дети встречают солнышко. Им в подарок оно принесло большой букет мимозы. Педагог просит детей повторить название. 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Обследуется ветка мимозы. Предлагается внимательно рассмотреть, понюхать, аккуратно потрогать ветки мимозы. Воспитатель спрашивает, какого цвета цветки, сколько их, какой они формы, на что похожи.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Г.Утробиной. 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кончились морозы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весело играет,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Золотистые мимозы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весне напоминают.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Жёлтые, пушистые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душистые.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Мимозы удивительны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восхитительны!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предлагает детям нарисовать или наклеить веточки мимозы. Дети рассматривают педагогические эскизы, выбирают технику выполнения открытки для мамы. Педагог называет материал, необходимый для выполнения данного задания. 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Показывает, как получить цветки мимозы способом скатывания бумажных салфеток. Замечает, что цветки мимозы можно также изобразить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помощью пальчиков и гуаши, для этого следует обмакнуть пальчик в краску и сделать отпечаток на листе бумаги. 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пальчиковая гимнастика.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 пальчики гулять                      </w:t>
      </w:r>
      <w:proofErr w:type="gramStart"/>
      <w:r>
        <w:rPr>
          <w:rFonts w:ascii="Times New Roman" w:hAnsi="Times New Roman" w:cs="Times New Roman"/>
        </w:rPr>
        <w:t>Поочерёдно</w:t>
      </w:r>
      <w:proofErr w:type="gramEnd"/>
      <w:r>
        <w:rPr>
          <w:rFonts w:ascii="Times New Roman" w:hAnsi="Times New Roman" w:cs="Times New Roman"/>
        </w:rPr>
        <w:t xml:space="preserve"> разгибать пальчики из кулачка.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 пальчики гулять                      </w:t>
      </w:r>
      <w:proofErr w:type="gramStart"/>
      <w:r>
        <w:rPr>
          <w:rFonts w:ascii="Times New Roman" w:hAnsi="Times New Roman" w:cs="Times New Roman"/>
        </w:rPr>
        <w:t>Хаотично</w:t>
      </w:r>
      <w:proofErr w:type="gramEnd"/>
      <w:r>
        <w:rPr>
          <w:rFonts w:ascii="Times New Roman" w:hAnsi="Times New Roman" w:cs="Times New Roman"/>
        </w:rPr>
        <w:t xml:space="preserve"> шевелить пальцами.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           </w:t>
      </w:r>
      <w:r>
        <w:rPr>
          <w:rFonts w:ascii="Times New Roman" w:hAnsi="Times New Roman" w:cs="Times New Roman"/>
        </w:rPr>
        <w:t>Поочерёдно сгибать пальцы в кулачки,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начиная с мизинца.</w:t>
      </w:r>
    </w:p>
    <w:p w:rsidR="00127CCB" w:rsidRPr="00FB3C69" w:rsidRDefault="00127CCB" w:rsidP="00FB3C6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домик спрятались опять.                 </w:t>
      </w:r>
      <w:r>
        <w:rPr>
          <w:rFonts w:ascii="Times New Roman" w:hAnsi="Times New Roman" w:cs="Times New Roman"/>
        </w:rPr>
        <w:t>Ударять кулачками по столу или коленям.</w:t>
      </w:r>
    </w:p>
    <w:p w:rsidR="00FB3C69" w:rsidRPr="00FB3C69" w:rsidRDefault="00FB3C69" w:rsidP="00FB3C69">
      <w:pPr>
        <w:ind w:firstLine="567"/>
        <w:jc w:val="both"/>
        <w:rPr>
          <w:rFonts w:ascii="Times New Roman" w:hAnsi="Times New Roman" w:cs="Times New Roman"/>
        </w:rPr>
      </w:pP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технику рисования пальцами или аппликацию из сжатой бумаги для выполнения открытки самостоятельно.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детей стоит обратить на аккуратность выполнения задания. Напомнить, что при необходимости следует пользоваться салфетками. При затруднении индивидуально показать технику выполнения изображения.</w:t>
      </w:r>
    </w:p>
    <w:p w:rsid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занятия работы рассматриваются, дети рассказывают о том, что они изобразили? Какой способ использовали? Описывают свою мимозу. Занятие заканчивается словами одобрения всем детям. Отмечается красота получившихся веток мимозы. Определяется их сходство с живыми объектами. </w:t>
      </w:r>
    </w:p>
    <w:p w:rsidR="00802D42" w:rsidRPr="00127CCB" w:rsidRDefault="00127CCB" w:rsidP="00127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ребёнку предлагается показать свою мимозу солнышку.</w:t>
      </w:r>
    </w:p>
    <w:sectPr w:rsidR="00802D42" w:rsidRPr="00127CCB" w:rsidSect="0080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CCB"/>
    <w:rsid w:val="00127CCB"/>
    <w:rsid w:val="00802D42"/>
    <w:rsid w:val="00C364ED"/>
    <w:rsid w:val="00FB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2016-02-02T15:18:00Z</dcterms:created>
  <dcterms:modified xsi:type="dcterms:W3CDTF">2016-02-02T15:24:00Z</dcterms:modified>
</cp:coreProperties>
</file>